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FB64" w14:textId="2327FA6D" w:rsidR="00112C23" w:rsidRPr="00112C23" w:rsidRDefault="00112C23" w:rsidP="00112C23">
      <w:pPr>
        <w:rPr>
          <w:b/>
          <w:bCs/>
          <w:sz w:val="36"/>
          <w:szCs w:val="36"/>
        </w:rPr>
      </w:pPr>
      <w:r w:rsidRPr="00112C23">
        <w:rPr>
          <w:b/>
          <w:bCs/>
          <w:sz w:val="36"/>
          <w:szCs w:val="36"/>
        </w:rPr>
        <w:t xml:space="preserve">FMLA, NJFL, FLI </w:t>
      </w:r>
    </w:p>
    <w:p w14:paraId="7ADF1E3B" w14:textId="0B68CB48" w:rsidR="00112C23" w:rsidRPr="00112C23" w:rsidRDefault="00112C23" w:rsidP="00112C23">
      <w:pPr>
        <w:rPr>
          <w:sz w:val="36"/>
          <w:szCs w:val="36"/>
        </w:rPr>
      </w:pPr>
      <w:r w:rsidRPr="00112C23">
        <w:rPr>
          <w:sz w:val="36"/>
          <w:szCs w:val="36"/>
        </w:rPr>
        <w:t xml:space="preserve">It all sounds like alphabet soup, doesn’t it?  I am going to give a brief overview about the differences, the requirements, and what these laws cover and what the don’t cover.   And then I will stick around for any questions.    </w:t>
      </w:r>
    </w:p>
    <w:p w14:paraId="5EDEF697" w14:textId="77777777" w:rsidR="000A046B" w:rsidRDefault="000A046B" w:rsidP="00112C23">
      <w:pPr>
        <w:rPr>
          <w:b/>
          <w:bCs/>
          <w:sz w:val="36"/>
          <w:szCs w:val="36"/>
        </w:rPr>
      </w:pPr>
    </w:p>
    <w:p w14:paraId="75485740" w14:textId="6E7A24B4" w:rsidR="00112C23" w:rsidRPr="00112C23" w:rsidRDefault="00112C23" w:rsidP="00112C23">
      <w:pPr>
        <w:rPr>
          <w:b/>
          <w:bCs/>
          <w:sz w:val="36"/>
          <w:szCs w:val="36"/>
        </w:rPr>
      </w:pPr>
      <w:r w:rsidRPr="00112C23">
        <w:rPr>
          <w:b/>
          <w:bCs/>
          <w:sz w:val="36"/>
          <w:szCs w:val="36"/>
        </w:rPr>
        <w:t>What’s FMLA?</w:t>
      </w:r>
    </w:p>
    <w:p w14:paraId="70455F9B" w14:textId="56417753" w:rsidR="00112C23" w:rsidRDefault="00112C23" w:rsidP="00112C23">
      <w:pPr>
        <w:rPr>
          <w:sz w:val="36"/>
          <w:szCs w:val="36"/>
        </w:rPr>
      </w:pPr>
      <w:r w:rsidRPr="00112C23">
        <w:rPr>
          <w:sz w:val="36"/>
          <w:szCs w:val="36"/>
        </w:rPr>
        <w:t>The federal Family Medical Leave Act was passed back in 1993, and it’s been updated a few times since.   In general, FMLA allows workers to take up to 12 weeks per year of protected leave for their own medical issues or to take care of a</w:t>
      </w:r>
      <w:r w:rsidR="00A264A3">
        <w:rPr>
          <w:color w:val="FF0000"/>
          <w:sz w:val="36"/>
          <w:szCs w:val="36"/>
        </w:rPr>
        <w:t xml:space="preserve"> </w:t>
      </w:r>
      <w:r w:rsidR="00A264A3" w:rsidRPr="001602E0">
        <w:rPr>
          <w:color w:val="000000" w:themeColor="text1"/>
          <w:sz w:val="36"/>
          <w:szCs w:val="36"/>
        </w:rPr>
        <w:t>qualifying</w:t>
      </w:r>
      <w:r w:rsidRPr="00112C23">
        <w:rPr>
          <w:sz w:val="36"/>
          <w:szCs w:val="36"/>
        </w:rPr>
        <w:t xml:space="preserve"> family member, including a newborn or newly adopted child.  </w:t>
      </w:r>
    </w:p>
    <w:p w14:paraId="5DF674C8" w14:textId="25DBA5FC" w:rsidR="000A046B" w:rsidRDefault="000A046B" w:rsidP="00112C23">
      <w:pPr>
        <w:rPr>
          <w:sz w:val="36"/>
          <w:szCs w:val="36"/>
        </w:rPr>
      </w:pPr>
      <w:r>
        <w:rPr>
          <w:sz w:val="36"/>
          <w:szCs w:val="36"/>
        </w:rPr>
        <w:t>These twelve weeks can be taken continuously or intermittently as needed.</w:t>
      </w:r>
    </w:p>
    <w:p w14:paraId="7D00A2C2" w14:textId="77777777" w:rsidR="001602E0" w:rsidRDefault="001602E0" w:rsidP="00112C23">
      <w:pPr>
        <w:rPr>
          <w:sz w:val="36"/>
          <w:szCs w:val="36"/>
        </w:rPr>
      </w:pPr>
    </w:p>
    <w:p w14:paraId="6748FF9A" w14:textId="7EBD3F3E" w:rsidR="001602E0" w:rsidRPr="001602E0" w:rsidRDefault="001602E0" w:rsidP="00112C23">
      <w:pPr>
        <w:rPr>
          <w:rFonts w:ascii="Calibri" w:hAnsi="Calibri" w:cs="Calibri"/>
          <w:b/>
          <w:bCs/>
          <w:sz w:val="36"/>
          <w:szCs w:val="36"/>
        </w:rPr>
      </w:pPr>
      <w:r w:rsidRPr="001602E0">
        <w:rPr>
          <w:rFonts w:ascii="Calibri" w:hAnsi="Calibri" w:cs="Calibri"/>
          <w:b/>
          <w:bCs/>
          <w:sz w:val="36"/>
          <w:szCs w:val="36"/>
        </w:rPr>
        <w:t>Who is a qualifying family member?</w:t>
      </w:r>
    </w:p>
    <w:p w14:paraId="3348C021" w14:textId="21EB39C6" w:rsidR="001602E0" w:rsidRPr="001602E0" w:rsidRDefault="001602E0" w:rsidP="00112C23">
      <w:pPr>
        <w:rPr>
          <w:rFonts w:ascii="Calibri" w:hAnsi="Calibri" w:cs="Calibri"/>
          <w:b/>
          <w:bCs/>
          <w:sz w:val="36"/>
          <w:szCs w:val="36"/>
        </w:rPr>
      </w:pPr>
      <w:r w:rsidRPr="001602E0">
        <w:rPr>
          <w:rFonts w:ascii="Calibri" w:hAnsi="Calibri" w:cs="Calibri"/>
          <w:color w:val="494949"/>
          <w:sz w:val="36"/>
          <w:szCs w:val="36"/>
          <w:shd w:val="clear" w:color="auto" w:fill="FFFFFF"/>
        </w:rPr>
        <w:t>The employee’s</w:t>
      </w:r>
      <w:r w:rsidRPr="001602E0">
        <w:rPr>
          <w:rFonts w:ascii="Calibri" w:hAnsi="Calibri" w:cs="Calibri"/>
          <w:color w:val="494949"/>
          <w:sz w:val="36"/>
          <w:szCs w:val="36"/>
          <w:shd w:val="clear" w:color="auto" w:fill="FFFFFF"/>
        </w:rPr>
        <w:t xml:space="preserve"> spouse, son, </w:t>
      </w:r>
      <w:proofErr w:type="gramStart"/>
      <w:r w:rsidRPr="001602E0">
        <w:rPr>
          <w:rFonts w:ascii="Calibri" w:hAnsi="Calibri" w:cs="Calibri"/>
          <w:color w:val="494949"/>
          <w:sz w:val="36"/>
          <w:szCs w:val="36"/>
          <w:shd w:val="clear" w:color="auto" w:fill="FFFFFF"/>
        </w:rPr>
        <w:t>daughter</w:t>
      </w:r>
      <w:proofErr w:type="gramEnd"/>
      <w:r w:rsidRPr="001602E0">
        <w:rPr>
          <w:rFonts w:ascii="Calibri" w:hAnsi="Calibri" w:cs="Calibri"/>
          <w:color w:val="494949"/>
          <w:sz w:val="36"/>
          <w:szCs w:val="36"/>
          <w:shd w:val="clear" w:color="auto" w:fill="FFFFFF"/>
        </w:rPr>
        <w:t xml:space="preserve"> or parent as defined in the FMLA regulations</w:t>
      </w:r>
      <w:r w:rsidRPr="001602E0">
        <w:rPr>
          <w:rFonts w:ascii="Calibri" w:hAnsi="Calibri" w:cs="Calibri"/>
          <w:color w:val="494949"/>
          <w:sz w:val="36"/>
          <w:szCs w:val="36"/>
          <w:shd w:val="clear" w:color="auto" w:fill="FFFFFF"/>
        </w:rPr>
        <w:t>.</w:t>
      </w:r>
    </w:p>
    <w:p w14:paraId="1F044983" w14:textId="77777777" w:rsidR="000A046B" w:rsidRPr="00112C23" w:rsidRDefault="000A046B" w:rsidP="00112C23">
      <w:pPr>
        <w:rPr>
          <w:sz w:val="36"/>
          <w:szCs w:val="36"/>
        </w:rPr>
      </w:pPr>
    </w:p>
    <w:p w14:paraId="5DC18B55" w14:textId="32607795" w:rsidR="00112C23" w:rsidRPr="00112C23" w:rsidRDefault="00112C23" w:rsidP="00112C23">
      <w:pPr>
        <w:rPr>
          <w:b/>
          <w:bCs/>
          <w:sz w:val="36"/>
          <w:szCs w:val="36"/>
        </w:rPr>
      </w:pPr>
      <w:r w:rsidRPr="00112C23">
        <w:rPr>
          <w:b/>
          <w:bCs/>
          <w:sz w:val="36"/>
          <w:szCs w:val="36"/>
        </w:rPr>
        <w:t xml:space="preserve">Requirements for </w:t>
      </w:r>
      <w:r w:rsidR="000A046B">
        <w:rPr>
          <w:b/>
          <w:bCs/>
          <w:sz w:val="36"/>
          <w:szCs w:val="36"/>
        </w:rPr>
        <w:t xml:space="preserve">taking an </w:t>
      </w:r>
      <w:r w:rsidRPr="00112C23">
        <w:rPr>
          <w:b/>
          <w:bCs/>
          <w:sz w:val="36"/>
          <w:szCs w:val="36"/>
        </w:rPr>
        <w:t>FMLA</w:t>
      </w:r>
    </w:p>
    <w:p w14:paraId="2E70740B" w14:textId="77777777" w:rsidR="00A264A3" w:rsidRPr="001602E0" w:rsidRDefault="00A264A3" w:rsidP="00112C23">
      <w:pPr>
        <w:rPr>
          <w:color w:val="000000" w:themeColor="text1"/>
          <w:sz w:val="36"/>
          <w:szCs w:val="36"/>
        </w:rPr>
      </w:pPr>
      <w:r w:rsidRPr="001602E0">
        <w:rPr>
          <w:color w:val="000000" w:themeColor="text1"/>
          <w:sz w:val="36"/>
          <w:szCs w:val="36"/>
        </w:rPr>
        <w:t xml:space="preserve">First, an employer has to have 50 or more employees for those employees to be eligible for FMLA.  </w:t>
      </w:r>
    </w:p>
    <w:p w14:paraId="5CD9B8A9" w14:textId="1BBE1BA3" w:rsidR="00112C23" w:rsidRPr="00112C23" w:rsidRDefault="00112C23" w:rsidP="00112C23">
      <w:pPr>
        <w:rPr>
          <w:sz w:val="36"/>
          <w:szCs w:val="36"/>
        </w:rPr>
      </w:pPr>
      <w:r w:rsidRPr="00112C23">
        <w:rPr>
          <w:sz w:val="36"/>
          <w:szCs w:val="36"/>
        </w:rPr>
        <w:lastRenderedPageBreak/>
        <w:t>You</w:t>
      </w:r>
      <w:r w:rsidR="00A264A3">
        <w:rPr>
          <w:sz w:val="36"/>
          <w:szCs w:val="36"/>
        </w:rPr>
        <w:t xml:space="preserve">, as the employee, </w:t>
      </w:r>
      <w:r w:rsidRPr="00112C23">
        <w:rPr>
          <w:sz w:val="36"/>
          <w:szCs w:val="36"/>
        </w:rPr>
        <w:t>have to have worked for an employer for at least twelve months</w:t>
      </w:r>
      <w:r w:rsidR="00A264A3">
        <w:rPr>
          <w:sz w:val="36"/>
          <w:szCs w:val="36"/>
        </w:rPr>
        <w:t xml:space="preserve"> </w:t>
      </w:r>
      <w:r w:rsidR="00A264A3" w:rsidRPr="00A264A3">
        <w:rPr>
          <w:i/>
          <w:sz w:val="36"/>
          <w:szCs w:val="36"/>
        </w:rPr>
        <w:t>AND</w:t>
      </w:r>
      <w:r w:rsidRPr="00112C23">
        <w:rPr>
          <w:sz w:val="36"/>
          <w:szCs w:val="36"/>
        </w:rPr>
        <w:t xml:space="preserve"> have worked 1250 hours f</w:t>
      </w:r>
      <w:r w:rsidR="00A264A3">
        <w:rPr>
          <w:sz w:val="36"/>
          <w:szCs w:val="36"/>
        </w:rPr>
        <w:t xml:space="preserve">or that employer over those twelve </w:t>
      </w:r>
      <w:r w:rsidRPr="00112C23">
        <w:rPr>
          <w:sz w:val="36"/>
          <w:szCs w:val="36"/>
        </w:rPr>
        <w:t>months prior to taking the leave.</w:t>
      </w:r>
    </w:p>
    <w:p w14:paraId="492FEF82" w14:textId="77777777" w:rsidR="00112C23" w:rsidRDefault="00112C23" w:rsidP="00112C23">
      <w:pPr>
        <w:rPr>
          <w:sz w:val="36"/>
          <w:szCs w:val="36"/>
        </w:rPr>
      </w:pPr>
    </w:p>
    <w:p w14:paraId="456130B3" w14:textId="19CA18BE" w:rsidR="000A046B" w:rsidRPr="00112C23" w:rsidRDefault="000A046B" w:rsidP="00112C23">
      <w:pPr>
        <w:rPr>
          <w:sz w:val="36"/>
          <w:szCs w:val="36"/>
        </w:rPr>
      </w:pPr>
      <w:r>
        <w:rPr>
          <w:sz w:val="36"/>
          <w:szCs w:val="36"/>
        </w:rPr>
        <w:t>Your doctor would typically have to fill out an FMLA form, which can be found on the district’s Admin Services website.</w:t>
      </w:r>
    </w:p>
    <w:p w14:paraId="6F3F71CD" w14:textId="2E7730D1" w:rsidR="00112C23" w:rsidRPr="00112C23" w:rsidRDefault="00112C23" w:rsidP="00112C23">
      <w:pPr>
        <w:rPr>
          <w:b/>
          <w:bCs/>
          <w:sz w:val="36"/>
          <w:szCs w:val="36"/>
        </w:rPr>
      </w:pPr>
      <w:r w:rsidRPr="00112C23">
        <w:rPr>
          <w:b/>
          <w:bCs/>
          <w:sz w:val="36"/>
          <w:szCs w:val="36"/>
        </w:rPr>
        <w:t>Is FMLA paid leave?</w:t>
      </w:r>
    </w:p>
    <w:p w14:paraId="31CA6ADB" w14:textId="6539823A" w:rsidR="00112C23" w:rsidRPr="007B625A" w:rsidRDefault="00112C23" w:rsidP="00112C23">
      <w:pPr>
        <w:rPr>
          <w:color w:val="FF0000"/>
          <w:sz w:val="36"/>
          <w:szCs w:val="36"/>
        </w:rPr>
      </w:pPr>
      <w:r w:rsidRPr="00112C23">
        <w:rPr>
          <w:sz w:val="36"/>
          <w:szCs w:val="36"/>
        </w:rPr>
        <w:t>No.  FMLA i</w:t>
      </w:r>
      <w:r w:rsidR="007B625A">
        <w:rPr>
          <w:sz w:val="36"/>
          <w:szCs w:val="36"/>
        </w:rPr>
        <w:t>s unpaid leave, but employees can use</w:t>
      </w:r>
      <w:r w:rsidRPr="00112C23">
        <w:rPr>
          <w:sz w:val="36"/>
          <w:szCs w:val="36"/>
        </w:rPr>
        <w:t xml:space="preserve"> their sick and personal leave</w:t>
      </w:r>
      <w:r w:rsidR="007B625A">
        <w:rPr>
          <w:sz w:val="36"/>
          <w:szCs w:val="36"/>
        </w:rPr>
        <w:t xml:space="preserve"> receive pay during that time</w:t>
      </w:r>
      <w:r w:rsidRPr="00112C23">
        <w:rPr>
          <w:sz w:val="36"/>
          <w:szCs w:val="36"/>
        </w:rPr>
        <w:t>.  Under the law, employers have the right to require staff to use their</w:t>
      </w:r>
      <w:r w:rsidR="001602E0">
        <w:rPr>
          <w:sz w:val="36"/>
          <w:szCs w:val="36"/>
        </w:rPr>
        <w:t xml:space="preserve"> paid time off</w:t>
      </w:r>
      <w:r w:rsidRPr="00112C23">
        <w:rPr>
          <w:sz w:val="36"/>
          <w:szCs w:val="36"/>
        </w:rPr>
        <w:t xml:space="preserve"> time </w:t>
      </w:r>
      <w:r w:rsidR="001602E0">
        <w:rPr>
          <w:sz w:val="36"/>
          <w:szCs w:val="36"/>
        </w:rPr>
        <w:t xml:space="preserve">(sick, personal days, vacation days) </w:t>
      </w:r>
      <w:r w:rsidRPr="00112C23">
        <w:rPr>
          <w:sz w:val="36"/>
          <w:szCs w:val="36"/>
        </w:rPr>
        <w:t>during this leave.</w:t>
      </w:r>
      <w:r w:rsidR="007B625A">
        <w:rPr>
          <w:sz w:val="36"/>
          <w:szCs w:val="36"/>
        </w:rPr>
        <w:t xml:space="preserve"> </w:t>
      </w:r>
    </w:p>
    <w:p w14:paraId="3D35C42B" w14:textId="77777777" w:rsidR="00112C23" w:rsidRPr="00112C23" w:rsidRDefault="00112C23" w:rsidP="00112C23">
      <w:pPr>
        <w:rPr>
          <w:sz w:val="36"/>
          <w:szCs w:val="36"/>
        </w:rPr>
      </w:pPr>
    </w:p>
    <w:p w14:paraId="230D419E" w14:textId="649A8EF2" w:rsidR="00112C23" w:rsidRDefault="00112C23" w:rsidP="00112C23">
      <w:pPr>
        <w:rPr>
          <w:b/>
          <w:bCs/>
          <w:sz w:val="36"/>
          <w:szCs w:val="36"/>
        </w:rPr>
      </w:pPr>
      <w:r>
        <w:rPr>
          <w:b/>
          <w:bCs/>
          <w:sz w:val="36"/>
          <w:szCs w:val="36"/>
        </w:rPr>
        <w:t>What’s the point of FMLA?</w:t>
      </w:r>
    </w:p>
    <w:p w14:paraId="5105DEB5" w14:textId="278FEF30" w:rsidR="00112C23" w:rsidRDefault="00112C23" w:rsidP="00112C23">
      <w:pPr>
        <w:rPr>
          <w:sz w:val="36"/>
          <w:szCs w:val="36"/>
        </w:rPr>
      </w:pPr>
      <w:r>
        <w:rPr>
          <w:sz w:val="36"/>
          <w:szCs w:val="36"/>
        </w:rPr>
        <w:t>Under the law, your job is protected during these twelve weeks.  And your employer must continue to provide you</w:t>
      </w:r>
      <w:r w:rsidR="000A046B">
        <w:rPr>
          <w:sz w:val="36"/>
          <w:szCs w:val="36"/>
        </w:rPr>
        <w:t>r</w:t>
      </w:r>
      <w:r>
        <w:rPr>
          <w:sz w:val="36"/>
          <w:szCs w:val="36"/>
        </w:rPr>
        <w:t xml:space="preserve"> benefits during the</w:t>
      </w:r>
      <w:r w:rsidR="000A046B">
        <w:rPr>
          <w:sz w:val="36"/>
          <w:szCs w:val="36"/>
        </w:rPr>
        <w:t>se twelve weeks as if you were still working.</w:t>
      </w:r>
    </w:p>
    <w:p w14:paraId="14E11830" w14:textId="693DDE57" w:rsidR="000A046B" w:rsidRDefault="000A046B" w:rsidP="00112C23">
      <w:pPr>
        <w:rPr>
          <w:sz w:val="36"/>
          <w:szCs w:val="36"/>
        </w:rPr>
      </w:pPr>
      <w:r>
        <w:rPr>
          <w:sz w:val="36"/>
          <w:szCs w:val="36"/>
        </w:rPr>
        <w:t>Your time taking under FMLA can never be used against you for evaluation or AIP purposes.</w:t>
      </w:r>
      <w:r w:rsidR="007B625A">
        <w:rPr>
          <w:sz w:val="36"/>
          <w:szCs w:val="36"/>
        </w:rPr>
        <w:t xml:space="preserve"> </w:t>
      </w:r>
    </w:p>
    <w:p w14:paraId="228603C2" w14:textId="77777777" w:rsidR="000A046B" w:rsidRDefault="000A046B" w:rsidP="00112C23">
      <w:pPr>
        <w:rPr>
          <w:sz w:val="36"/>
          <w:szCs w:val="36"/>
        </w:rPr>
      </w:pPr>
    </w:p>
    <w:p w14:paraId="48F47A76" w14:textId="77777777" w:rsidR="001602E0" w:rsidRDefault="001602E0" w:rsidP="00112C23">
      <w:pPr>
        <w:rPr>
          <w:b/>
          <w:bCs/>
          <w:sz w:val="36"/>
          <w:szCs w:val="36"/>
        </w:rPr>
      </w:pPr>
    </w:p>
    <w:p w14:paraId="4C9CDF16" w14:textId="77777777" w:rsidR="001602E0" w:rsidRDefault="001602E0" w:rsidP="00112C23">
      <w:pPr>
        <w:rPr>
          <w:b/>
          <w:bCs/>
          <w:sz w:val="36"/>
          <w:szCs w:val="36"/>
        </w:rPr>
      </w:pPr>
    </w:p>
    <w:p w14:paraId="2D33F21D" w14:textId="77777777" w:rsidR="001602E0" w:rsidRDefault="001602E0" w:rsidP="00112C23">
      <w:pPr>
        <w:rPr>
          <w:b/>
          <w:bCs/>
          <w:sz w:val="36"/>
          <w:szCs w:val="36"/>
        </w:rPr>
      </w:pPr>
    </w:p>
    <w:p w14:paraId="624ACB47" w14:textId="77777777" w:rsidR="001602E0" w:rsidRDefault="001602E0" w:rsidP="00112C23">
      <w:pPr>
        <w:rPr>
          <w:b/>
          <w:bCs/>
          <w:sz w:val="36"/>
          <w:szCs w:val="36"/>
        </w:rPr>
      </w:pPr>
    </w:p>
    <w:p w14:paraId="7A2A1356" w14:textId="3CDC1628" w:rsidR="000A046B" w:rsidRDefault="000A046B" w:rsidP="00112C23">
      <w:pPr>
        <w:rPr>
          <w:b/>
          <w:bCs/>
          <w:sz w:val="36"/>
          <w:szCs w:val="36"/>
        </w:rPr>
      </w:pPr>
      <w:r w:rsidRPr="000A046B">
        <w:rPr>
          <w:b/>
          <w:bCs/>
          <w:sz w:val="36"/>
          <w:szCs w:val="36"/>
        </w:rPr>
        <w:lastRenderedPageBreak/>
        <w:t>Do I have to provide my administrator with a diagnosis?</w:t>
      </w:r>
    </w:p>
    <w:p w14:paraId="61B031EF" w14:textId="73777AE8" w:rsidR="000A046B" w:rsidRDefault="000A046B" w:rsidP="00112C23">
      <w:pPr>
        <w:rPr>
          <w:sz w:val="36"/>
          <w:szCs w:val="36"/>
        </w:rPr>
      </w:pPr>
      <w:r w:rsidRPr="000A046B">
        <w:rPr>
          <w:sz w:val="36"/>
          <w:szCs w:val="36"/>
        </w:rPr>
        <w:t xml:space="preserve">NO!  Under HIIPA, all </w:t>
      </w:r>
      <w:r w:rsidR="007B625A">
        <w:rPr>
          <w:sz w:val="36"/>
          <w:szCs w:val="36"/>
        </w:rPr>
        <w:t xml:space="preserve">of </w:t>
      </w:r>
      <w:r w:rsidRPr="000A046B">
        <w:rPr>
          <w:sz w:val="36"/>
          <w:szCs w:val="36"/>
        </w:rPr>
        <w:t xml:space="preserve">your paperwork goes to the district’s health office.  The doctor is not specifically required to give a diagnosis, though your employer could ask them for more specific information in order to verify that you </w:t>
      </w:r>
      <w:r>
        <w:rPr>
          <w:sz w:val="36"/>
          <w:szCs w:val="36"/>
        </w:rPr>
        <w:t>qualify.</w:t>
      </w:r>
    </w:p>
    <w:p w14:paraId="0DF4ED49" w14:textId="77777777" w:rsidR="000A046B" w:rsidRDefault="000A046B" w:rsidP="00112C23">
      <w:pPr>
        <w:rPr>
          <w:b/>
          <w:bCs/>
          <w:sz w:val="36"/>
          <w:szCs w:val="36"/>
        </w:rPr>
      </w:pPr>
    </w:p>
    <w:p w14:paraId="1907934C" w14:textId="3B0C7BD5" w:rsidR="000A046B" w:rsidRDefault="000A046B" w:rsidP="00112C23">
      <w:pPr>
        <w:rPr>
          <w:b/>
          <w:bCs/>
          <w:sz w:val="36"/>
          <w:szCs w:val="36"/>
        </w:rPr>
      </w:pPr>
      <w:r>
        <w:rPr>
          <w:b/>
          <w:bCs/>
          <w:sz w:val="36"/>
          <w:szCs w:val="36"/>
        </w:rPr>
        <w:t>Can my employer deny my FMLA?</w:t>
      </w:r>
    </w:p>
    <w:p w14:paraId="4BF8D784" w14:textId="09567843" w:rsidR="000A046B" w:rsidRPr="00E74F4E" w:rsidRDefault="000A046B" w:rsidP="00112C23">
      <w:pPr>
        <w:rPr>
          <w:color w:val="FF0000"/>
          <w:sz w:val="36"/>
          <w:szCs w:val="36"/>
        </w:rPr>
      </w:pPr>
      <w:r>
        <w:rPr>
          <w:sz w:val="36"/>
          <w:szCs w:val="36"/>
        </w:rPr>
        <w:t xml:space="preserve">In general, </w:t>
      </w:r>
      <w:proofErr w:type="gramStart"/>
      <w:r>
        <w:rPr>
          <w:sz w:val="36"/>
          <w:szCs w:val="36"/>
        </w:rPr>
        <w:t>as long as</w:t>
      </w:r>
      <w:proofErr w:type="gramEnd"/>
      <w:r>
        <w:rPr>
          <w:sz w:val="36"/>
          <w:szCs w:val="36"/>
        </w:rPr>
        <w:t xml:space="preserve"> you meet the time requirements (having worked for a year and have your 1250 hours) for an FMLA, the answer is no.</w:t>
      </w:r>
      <w:r w:rsidR="00E74F4E">
        <w:rPr>
          <w:sz w:val="36"/>
          <w:szCs w:val="36"/>
        </w:rPr>
        <w:t xml:space="preserve"> </w:t>
      </w:r>
      <w:r w:rsidR="001602E0">
        <w:rPr>
          <w:sz w:val="36"/>
          <w:szCs w:val="36"/>
        </w:rPr>
        <w:t xml:space="preserve">Exceptions could include </w:t>
      </w:r>
      <w:r w:rsidR="00E74F4E" w:rsidRPr="001602E0">
        <w:rPr>
          <w:color w:val="000000" w:themeColor="text1"/>
          <w:sz w:val="36"/>
          <w:szCs w:val="36"/>
        </w:rPr>
        <w:t>asking for FMLA for a non-qualifying individual, or your medical condition doesn’t meet the criteria (short term conditions).</w:t>
      </w:r>
    </w:p>
    <w:p w14:paraId="21101F84" w14:textId="0F7AF819" w:rsidR="000A046B" w:rsidRDefault="000A046B" w:rsidP="000A046B">
      <w:pPr>
        <w:rPr>
          <w:b/>
          <w:bCs/>
          <w:sz w:val="36"/>
          <w:szCs w:val="36"/>
        </w:rPr>
      </w:pPr>
      <w:r>
        <w:rPr>
          <w:b/>
          <w:bCs/>
          <w:sz w:val="36"/>
          <w:szCs w:val="36"/>
        </w:rPr>
        <w:t>What is meant by 1250 hours worked?</w:t>
      </w:r>
    </w:p>
    <w:p w14:paraId="5C2D64C8" w14:textId="75A7CCD5" w:rsidR="000A046B" w:rsidRDefault="000A046B" w:rsidP="000A046B">
      <w:pPr>
        <w:rPr>
          <w:sz w:val="36"/>
          <w:szCs w:val="36"/>
        </w:rPr>
      </w:pPr>
      <w:r>
        <w:rPr>
          <w:sz w:val="36"/>
          <w:szCs w:val="36"/>
        </w:rPr>
        <w:t xml:space="preserve">In general, this means time that an employee actually worked.  Sick time, personal days, FMLA, even workers comp time do not typically count towards the </w:t>
      </w:r>
      <w:r w:rsidR="00966155">
        <w:rPr>
          <w:sz w:val="36"/>
          <w:szCs w:val="36"/>
        </w:rPr>
        <w:t>1250 hours.</w:t>
      </w:r>
    </w:p>
    <w:p w14:paraId="1AB1BE11" w14:textId="568B2ED2" w:rsidR="000A046B" w:rsidRPr="000A046B" w:rsidRDefault="000A046B" w:rsidP="000A046B">
      <w:pPr>
        <w:rPr>
          <w:sz w:val="36"/>
          <w:szCs w:val="36"/>
        </w:rPr>
      </w:pPr>
      <w:r>
        <w:rPr>
          <w:sz w:val="36"/>
          <w:szCs w:val="36"/>
        </w:rPr>
        <w:t xml:space="preserve">The law does give some allowance for </w:t>
      </w:r>
      <w:r w:rsidR="00E74F4E">
        <w:rPr>
          <w:sz w:val="36"/>
          <w:szCs w:val="36"/>
        </w:rPr>
        <w:t xml:space="preserve">the unpaid </w:t>
      </w:r>
      <w:r>
        <w:rPr>
          <w:sz w:val="36"/>
          <w:szCs w:val="36"/>
        </w:rPr>
        <w:t xml:space="preserve">time school staff work after school, like doing lesson plans, </w:t>
      </w:r>
      <w:r w:rsidR="00E74F4E">
        <w:rPr>
          <w:sz w:val="36"/>
          <w:szCs w:val="36"/>
        </w:rPr>
        <w:t xml:space="preserve">grading papers, </w:t>
      </w:r>
      <w:r>
        <w:rPr>
          <w:sz w:val="36"/>
          <w:szCs w:val="36"/>
        </w:rPr>
        <w:t>etc.</w:t>
      </w:r>
    </w:p>
    <w:p w14:paraId="4E06C8A5" w14:textId="77777777" w:rsidR="001602E0" w:rsidRDefault="00966155" w:rsidP="00112C23">
      <w:pPr>
        <w:rPr>
          <w:b/>
          <w:bCs/>
          <w:sz w:val="36"/>
          <w:szCs w:val="36"/>
        </w:rPr>
      </w:pPr>
      <w:r>
        <w:rPr>
          <w:sz w:val="36"/>
          <w:szCs w:val="36"/>
        </w:rPr>
        <w:br/>
      </w:r>
    </w:p>
    <w:p w14:paraId="0A1108A6" w14:textId="77777777" w:rsidR="001602E0" w:rsidRDefault="001602E0" w:rsidP="00112C23">
      <w:pPr>
        <w:rPr>
          <w:b/>
          <w:bCs/>
          <w:sz w:val="36"/>
          <w:szCs w:val="36"/>
        </w:rPr>
      </w:pPr>
    </w:p>
    <w:p w14:paraId="7EADF088" w14:textId="77777777" w:rsidR="001602E0" w:rsidRDefault="001602E0" w:rsidP="00112C23">
      <w:pPr>
        <w:rPr>
          <w:b/>
          <w:bCs/>
          <w:sz w:val="36"/>
          <w:szCs w:val="36"/>
        </w:rPr>
      </w:pPr>
    </w:p>
    <w:p w14:paraId="6A24CE6D" w14:textId="4A8580E0" w:rsidR="000A046B" w:rsidRDefault="00966155" w:rsidP="00112C23">
      <w:pPr>
        <w:rPr>
          <w:b/>
          <w:bCs/>
          <w:sz w:val="36"/>
          <w:szCs w:val="36"/>
        </w:rPr>
      </w:pPr>
      <w:r w:rsidRPr="00966155">
        <w:rPr>
          <w:b/>
          <w:bCs/>
          <w:sz w:val="36"/>
          <w:szCs w:val="36"/>
        </w:rPr>
        <w:lastRenderedPageBreak/>
        <w:t>Can the district set limits on intermittent FMLA?</w:t>
      </w:r>
    </w:p>
    <w:p w14:paraId="32C3B2B2" w14:textId="11FDDA7E" w:rsidR="00966155" w:rsidRDefault="00966155" w:rsidP="00112C23">
      <w:pPr>
        <w:rPr>
          <w:sz w:val="36"/>
          <w:szCs w:val="36"/>
        </w:rPr>
      </w:pPr>
      <w:r w:rsidRPr="00966155">
        <w:rPr>
          <w:sz w:val="36"/>
          <w:szCs w:val="36"/>
        </w:rPr>
        <w:t>The law gives the employer some discretion on how much time staff can take for FMLA, especially for</w:t>
      </w:r>
      <w:r>
        <w:rPr>
          <w:sz w:val="36"/>
          <w:szCs w:val="36"/>
        </w:rPr>
        <w:t xml:space="preserve"> conditions without clear requirements.  For example, I have to take my mom to cancer treatments every Friday, or I have physical therapy every Wednesday.</w:t>
      </w:r>
      <w:r w:rsidR="00D97305">
        <w:rPr>
          <w:sz w:val="36"/>
          <w:szCs w:val="36"/>
        </w:rPr>
        <w:t xml:space="preserve"> Those are specific and clear, and typically not an issue.</w:t>
      </w:r>
    </w:p>
    <w:p w14:paraId="0FD0CECB" w14:textId="5D5088B4" w:rsidR="00966155" w:rsidRDefault="00966155" w:rsidP="00112C23">
      <w:pPr>
        <w:rPr>
          <w:sz w:val="36"/>
          <w:szCs w:val="36"/>
        </w:rPr>
      </w:pPr>
      <w:r>
        <w:rPr>
          <w:sz w:val="36"/>
          <w:szCs w:val="36"/>
        </w:rPr>
        <w:t xml:space="preserve">In other cases, the medical condition might be a </w:t>
      </w:r>
      <w:proofErr w:type="gramStart"/>
      <w:r>
        <w:rPr>
          <w:sz w:val="36"/>
          <w:szCs w:val="36"/>
        </w:rPr>
        <w:t>stress</w:t>
      </w:r>
      <w:proofErr w:type="gramEnd"/>
      <w:r>
        <w:rPr>
          <w:sz w:val="36"/>
          <w:szCs w:val="36"/>
        </w:rPr>
        <w:t xml:space="preserve"> condition, and the doctor may be asking for a certain number of days maximum per year, and the district may try to limit them.  It is important for the staff member to work with their doctor on setting very clear requirements and needs!</w:t>
      </w:r>
    </w:p>
    <w:p w14:paraId="15DAB192" w14:textId="77777777" w:rsidR="00966155" w:rsidRDefault="00966155" w:rsidP="00112C23">
      <w:pPr>
        <w:rPr>
          <w:sz w:val="36"/>
          <w:szCs w:val="36"/>
        </w:rPr>
      </w:pPr>
    </w:p>
    <w:p w14:paraId="44E7D82D" w14:textId="6C41DC41" w:rsidR="00966155" w:rsidRDefault="00966155" w:rsidP="00112C23">
      <w:pPr>
        <w:rPr>
          <w:b/>
          <w:bCs/>
          <w:sz w:val="36"/>
          <w:szCs w:val="36"/>
        </w:rPr>
      </w:pPr>
      <w:r>
        <w:rPr>
          <w:b/>
          <w:bCs/>
          <w:sz w:val="36"/>
          <w:szCs w:val="36"/>
        </w:rPr>
        <w:t xml:space="preserve">Can I take FMLA </w:t>
      </w:r>
      <w:r w:rsidR="00D97305">
        <w:rPr>
          <w:b/>
          <w:bCs/>
          <w:sz w:val="36"/>
          <w:szCs w:val="36"/>
        </w:rPr>
        <w:t xml:space="preserve">days </w:t>
      </w:r>
      <w:r>
        <w:rPr>
          <w:b/>
          <w:bCs/>
          <w:sz w:val="36"/>
          <w:szCs w:val="36"/>
        </w:rPr>
        <w:t>whenever I want?</w:t>
      </w:r>
    </w:p>
    <w:p w14:paraId="448516C4" w14:textId="388CDB32" w:rsidR="00966155" w:rsidRDefault="00966155" w:rsidP="00112C23">
      <w:pPr>
        <w:rPr>
          <w:sz w:val="36"/>
          <w:szCs w:val="36"/>
        </w:rPr>
      </w:pPr>
      <w:r>
        <w:rPr>
          <w:sz w:val="36"/>
          <w:szCs w:val="36"/>
        </w:rPr>
        <w:t>Contractually, the day before or after any holiday requires a staff member to use a Personal Day for the staff member to get paid for the holiday.   You can always use a sick day when you have documentation saying you were too sick to work or contagious.   You can also take a sick day if it’s part of the FMLA, BUT, it needs to be part of the FMLA.</w:t>
      </w:r>
    </w:p>
    <w:p w14:paraId="4068DBCB" w14:textId="17B98774" w:rsidR="00966155" w:rsidRDefault="00966155" w:rsidP="00112C23">
      <w:pPr>
        <w:rPr>
          <w:sz w:val="36"/>
          <w:szCs w:val="36"/>
        </w:rPr>
      </w:pPr>
      <w:r>
        <w:rPr>
          <w:sz w:val="36"/>
          <w:szCs w:val="36"/>
        </w:rPr>
        <w:t>If you normally take your mom to the doctor on Wednesday, you can’t just say “The Friday before Memorial Day, I am taking an FMLA Day.”  The district would have the right to ask for a medical certification in those situations.</w:t>
      </w:r>
    </w:p>
    <w:p w14:paraId="438E1D2B" w14:textId="4E70F852" w:rsidR="00E74F4E" w:rsidRPr="001602E0" w:rsidRDefault="00E74F4E" w:rsidP="00112C23">
      <w:pPr>
        <w:rPr>
          <w:color w:val="000000" w:themeColor="text1"/>
          <w:sz w:val="36"/>
          <w:szCs w:val="36"/>
        </w:rPr>
      </w:pPr>
      <w:r w:rsidRPr="001602E0">
        <w:rPr>
          <w:color w:val="000000" w:themeColor="text1"/>
          <w:sz w:val="36"/>
          <w:szCs w:val="36"/>
        </w:rPr>
        <w:lastRenderedPageBreak/>
        <w:t>When taking intermittent FMLA days, it is important to clearly designate which days belong to the FMLA and which days ar</w:t>
      </w:r>
      <w:r w:rsidR="00E80C55" w:rsidRPr="001602E0">
        <w:rPr>
          <w:color w:val="000000" w:themeColor="text1"/>
          <w:sz w:val="36"/>
          <w:szCs w:val="36"/>
        </w:rPr>
        <w:t>e regular sick days.  Sick time taken outside of the FMLA can still count against you on evaluations and AIP.</w:t>
      </w:r>
    </w:p>
    <w:p w14:paraId="20BDBA6D" w14:textId="77777777" w:rsidR="00966155" w:rsidRDefault="00966155" w:rsidP="00112C23">
      <w:pPr>
        <w:rPr>
          <w:sz w:val="36"/>
          <w:szCs w:val="36"/>
        </w:rPr>
      </w:pPr>
    </w:p>
    <w:p w14:paraId="6E0CFF3B" w14:textId="770F6CDB" w:rsidR="00966155" w:rsidRDefault="00966155" w:rsidP="00112C23">
      <w:pPr>
        <w:rPr>
          <w:b/>
          <w:bCs/>
          <w:sz w:val="36"/>
          <w:szCs w:val="36"/>
        </w:rPr>
      </w:pPr>
      <w:r>
        <w:rPr>
          <w:b/>
          <w:bCs/>
          <w:sz w:val="36"/>
          <w:szCs w:val="36"/>
        </w:rPr>
        <w:t>When do I have to put in for my FMLA?</w:t>
      </w:r>
    </w:p>
    <w:p w14:paraId="1434F338" w14:textId="34901D1C" w:rsidR="00DF41C5" w:rsidRDefault="00966155" w:rsidP="00112C23">
      <w:pPr>
        <w:rPr>
          <w:sz w:val="36"/>
          <w:szCs w:val="36"/>
        </w:rPr>
      </w:pPr>
      <w:r>
        <w:rPr>
          <w:sz w:val="36"/>
          <w:szCs w:val="36"/>
        </w:rPr>
        <w:t>Typically</w:t>
      </w:r>
      <w:r w:rsidR="00E74F4E">
        <w:rPr>
          <w:sz w:val="36"/>
          <w:szCs w:val="36"/>
        </w:rPr>
        <w:t>,</w:t>
      </w:r>
      <w:r>
        <w:rPr>
          <w:sz w:val="36"/>
          <w:szCs w:val="36"/>
        </w:rPr>
        <w:t xml:space="preserve"> it takes some time to process, so when possible get it in as soon as possible.  The law says 30 days if the absence is foreseeable (pregnancy, upcoming surgeries, </w:t>
      </w:r>
      <w:proofErr w:type="spellStart"/>
      <w:r>
        <w:rPr>
          <w:sz w:val="36"/>
          <w:szCs w:val="36"/>
        </w:rPr>
        <w:t>etc</w:t>
      </w:r>
      <w:proofErr w:type="spellEnd"/>
      <w:r>
        <w:rPr>
          <w:sz w:val="36"/>
          <w:szCs w:val="36"/>
        </w:rPr>
        <w:t>).  FMLA days CAN be applied retroactively, so again it’s important for the doctor to be clear in their documentation.  If someone has been out several times in the last few weeks because of headaches, the treating doctor can include those days back dated from when the paperwork is submitted.</w:t>
      </w:r>
    </w:p>
    <w:p w14:paraId="37597926" w14:textId="77777777" w:rsidR="00DF41C5" w:rsidRDefault="00DF41C5" w:rsidP="00112C23">
      <w:pPr>
        <w:rPr>
          <w:sz w:val="36"/>
          <w:szCs w:val="36"/>
        </w:rPr>
      </w:pPr>
    </w:p>
    <w:p w14:paraId="6DCA2DA4" w14:textId="009F43FD" w:rsidR="00DF41C5" w:rsidRDefault="00DF41C5" w:rsidP="00112C23">
      <w:pPr>
        <w:rPr>
          <w:b/>
          <w:bCs/>
          <w:sz w:val="36"/>
          <w:szCs w:val="36"/>
        </w:rPr>
      </w:pPr>
      <w:r w:rsidRPr="00DF41C5">
        <w:rPr>
          <w:b/>
          <w:bCs/>
          <w:sz w:val="36"/>
          <w:szCs w:val="36"/>
        </w:rPr>
        <w:t>Can I have multiple FMLA’s at the same time</w:t>
      </w:r>
      <w:r>
        <w:rPr>
          <w:b/>
          <w:bCs/>
          <w:sz w:val="36"/>
          <w:szCs w:val="36"/>
        </w:rPr>
        <w:t xml:space="preserve"> or in the same year</w:t>
      </w:r>
      <w:r w:rsidRPr="00DF41C5">
        <w:rPr>
          <w:b/>
          <w:bCs/>
          <w:sz w:val="36"/>
          <w:szCs w:val="36"/>
        </w:rPr>
        <w:t>?</w:t>
      </w:r>
    </w:p>
    <w:p w14:paraId="0BD41F38" w14:textId="5EF34E6F" w:rsidR="00DF41C5" w:rsidRDefault="00DF41C5" w:rsidP="00112C23">
      <w:pPr>
        <w:rPr>
          <w:sz w:val="36"/>
          <w:szCs w:val="36"/>
        </w:rPr>
      </w:pPr>
      <w:r w:rsidRPr="00DF41C5">
        <w:rPr>
          <w:sz w:val="36"/>
          <w:szCs w:val="36"/>
        </w:rPr>
        <w:t xml:space="preserve">Yes!  You are eligible for up to 12 weeks of FMLA time in a calendar year, so </w:t>
      </w:r>
      <w:r>
        <w:rPr>
          <w:sz w:val="36"/>
          <w:szCs w:val="36"/>
        </w:rPr>
        <w:t>if you have a few different intermittent conditions that require multiple FMLA’s</w:t>
      </w:r>
      <w:r w:rsidR="00D97305">
        <w:rPr>
          <w:sz w:val="36"/>
          <w:szCs w:val="36"/>
        </w:rPr>
        <w:t>, you can apply for them</w:t>
      </w:r>
      <w:r>
        <w:rPr>
          <w:sz w:val="36"/>
          <w:szCs w:val="36"/>
        </w:rPr>
        <w:t xml:space="preserve">.   If a continuous FMLA does not use up the full 12 weeks, you can still apply for other FMLA’s later on as well.  </w:t>
      </w:r>
    </w:p>
    <w:p w14:paraId="3714E0B3" w14:textId="6B2EE593" w:rsidR="00E80C55" w:rsidRPr="001602E0" w:rsidRDefault="00E80C55" w:rsidP="00112C23">
      <w:pPr>
        <w:rPr>
          <w:color w:val="000000" w:themeColor="text1"/>
          <w:sz w:val="36"/>
          <w:szCs w:val="36"/>
        </w:rPr>
      </w:pPr>
      <w:r w:rsidRPr="001602E0">
        <w:rPr>
          <w:color w:val="000000" w:themeColor="text1"/>
          <w:sz w:val="36"/>
          <w:szCs w:val="36"/>
        </w:rPr>
        <w:t>Just remember that if you use your full 12 weeks on FMLA</w:t>
      </w:r>
      <w:r w:rsidR="000B33E1" w:rsidRPr="001602E0">
        <w:rPr>
          <w:color w:val="000000" w:themeColor="text1"/>
          <w:sz w:val="36"/>
          <w:szCs w:val="36"/>
        </w:rPr>
        <w:t>, you need to accumulate another 1250 hours before you are eligible for another FMLA.</w:t>
      </w:r>
    </w:p>
    <w:p w14:paraId="5E086D76" w14:textId="372F0CDD" w:rsidR="00112C23" w:rsidRDefault="00112C23" w:rsidP="00112C23">
      <w:pPr>
        <w:rPr>
          <w:b/>
          <w:bCs/>
          <w:sz w:val="36"/>
          <w:szCs w:val="36"/>
        </w:rPr>
      </w:pPr>
      <w:r>
        <w:rPr>
          <w:b/>
          <w:bCs/>
          <w:sz w:val="36"/>
          <w:szCs w:val="36"/>
        </w:rPr>
        <w:lastRenderedPageBreak/>
        <w:t>What’s NJFLA?</w:t>
      </w:r>
      <w:r>
        <w:rPr>
          <w:b/>
          <w:bCs/>
          <w:sz w:val="36"/>
          <w:szCs w:val="36"/>
        </w:rPr>
        <w:br/>
      </w:r>
    </w:p>
    <w:p w14:paraId="047E54D1" w14:textId="71354AA2" w:rsidR="00112C23" w:rsidRDefault="00112C23" w:rsidP="00112C23">
      <w:pPr>
        <w:rPr>
          <w:sz w:val="36"/>
          <w:szCs w:val="36"/>
        </w:rPr>
      </w:pPr>
      <w:r w:rsidRPr="000A046B">
        <w:rPr>
          <w:sz w:val="36"/>
          <w:szCs w:val="36"/>
        </w:rPr>
        <w:t xml:space="preserve">New Jersey was one of four states to pass separate legislation to expand on FMLA.  </w:t>
      </w:r>
      <w:r w:rsidR="00966155">
        <w:rPr>
          <w:sz w:val="36"/>
          <w:szCs w:val="36"/>
        </w:rPr>
        <w:t xml:space="preserve">The New Jersey Family Leave Act ONLY applies to a </w:t>
      </w:r>
      <w:r w:rsidR="0071217D" w:rsidRPr="001602E0">
        <w:rPr>
          <w:color w:val="000000" w:themeColor="text1"/>
          <w:sz w:val="36"/>
          <w:szCs w:val="36"/>
        </w:rPr>
        <w:t>qualifying</w:t>
      </w:r>
      <w:r w:rsidR="001602E0">
        <w:rPr>
          <w:color w:val="FF0000"/>
          <w:sz w:val="36"/>
          <w:szCs w:val="36"/>
        </w:rPr>
        <w:t xml:space="preserve"> </w:t>
      </w:r>
      <w:r w:rsidR="00966155">
        <w:rPr>
          <w:sz w:val="36"/>
          <w:szCs w:val="36"/>
        </w:rPr>
        <w:t xml:space="preserve">family member’s illness, </w:t>
      </w:r>
      <w:proofErr w:type="gramStart"/>
      <w:r w:rsidR="00966155">
        <w:rPr>
          <w:sz w:val="36"/>
          <w:szCs w:val="36"/>
        </w:rPr>
        <w:t>child care</w:t>
      </w:r>
      <w:proofErr w:type="gramEnd"/>
      <w:r w:rsidR="00966155">
        <w:rPr>
          <w:sz w:val="36"/>
          <w:szCs w:val="36"/>
        </w:rPr>
        <w:t>, or adoption/placement, and can’t be used for your own illness.</w:t>
      </w:r>
    </w:p>
    <w:p w14:paraId="1ECC3E95" w14:textId="77777777" w:rsidR="001602E0" w:rsidRDefault="001602E0" w:rsidP="00112C23">
      <w:pPr>
        <w:rPr>
          <w:sz w:val="36"/>
          <w:szCs w:val="36"/>
        </w:rPr>
      </w:pPr>
    </w:p>
    <w:p w14:paraId="701E1BAC" w14:textId="4C74256A" w:rsidR="001602E0" w:rsidRDefault="001602E0" w:rsidP="00112C23">
      <w:pPr>
        <w:rPr>
          <w:sz w:val="36"/>
          <w:szCs w:val="36"/>
        </w:rPr>
      </w:pPr>
      <w:r>
        <w:rPr>
          <w:sz w:val="36"/>
          <w:szCs w:val="36"/>
        </w:rPr>
        <w:t xml:space="preserve">NJFLA also covers </w:t>
      </w:r>
      <w:proofErr w:type="gramStart"/>
      <w:r>
        <w:rPr>
          <w:sz w:val="36"/>
          <w:szCs w:val="36"/>
        </w:rPr>
        <w:t>parent in law</w:t>
      </w:r>
      <w:proofErr w:type="gramEnd"/>
      <w:r>
        <w:rPr>
          <w:sz w:val="36"/>
          <w:szCs w:val="36"/>
        </w:rPr>
        <w:t>, which FMLA does not.</w:t>
      </w:r>
    </w:p>
    <w:p w14:paraId="06785C96" w14:textId="77777777" w:rsidR="00D97305" w:rsidRDefault="00D97305" w:rsidP="00112C23">
      <w:pPr>
        <w:rPr>
          <w:sz w:val="36"/>
          <w:szCs w:val="36"/>
        </w:rPr>
      </w:pPr>
    </w:p>
    <w:p w14:paraId="12F181D1" w14:textId="77777777" w:rsidR="00966155" w:rsidRDefault="00966155" w:rsidP="00112C23">
      <w:pPr>
        <w:rPr>
          <w:b/>
          <w:bCs/>
          <w:sz w:val="36"/>
          <w:szCs w:val="36"/>
        </w:rPr>
      </w:pPr>
      <w:r w:rsidRPr="00966155">
        <w:rPr>
          <w:b/>
          <w:bCs/>
          <w:sz w:val="36"/>
          <w:szCs w:val="36"/>
        </w:rPr>
        <w:t>Why would someone use NJFLA?</w:t>
      </w:r>
    </w:p>
    <w:p w14:paraId="472834BA" w14:textId="77777777" w:rsidR="003C39C4" w:rsidRDefault="00966155" w:rsidP="00112C23">
      <w:pPr>
        <w:rPr>
          <w:sz w:val="36"/>
          <w:szCs w:val="36"/>
        </w:rPr>
      </w:pPr>
      <w:r w:rsidRPr="003C39C4">
        <w:rPr>
          <w:sz w:val="36"/>
          <w:szCs w:val="36"/>
        </w:rPr>
        <w:t xml:space="preserve">The majority of the cases we see NJFLA used is for maternity leave.  FMLA would cover staff members for their own pregnancy and recovery, where NJFLA can be used for </w:t>
      </w:r>
      <w:r w:rsidR="003C39C4" w:rsidRPr="003C39C4">
        <w:rPr>
          <w:sz w:val="36"/>
          <w:szCs w:val="36"/>
        </w:rPr>
        <w:t xml:space="preserve">the child care needs.   </w:t>
      </w:r>
    </w:p>
    <w:p w14:paraId="4D29C659" w14:textId="77777777" w:rsidR="003C39C4" w:rsidRDefault="003C39C4" w:rsidP="00112C23">
      <w:pPr>
        <w:rPr>
          <w:sz w:val="36"/>
          <w:szCs w:val="36"/>
        </w:rPr>
      </w:pPr>
    </w:p>
    <w:p w14:paraId="1DD5ED3B" w14:textId="6380F8A5" w:rsidR="003C39C4" w:rsidRDefault="003C39C4" w:rsidP="00112C23">
      <w:pPr>
        <w:rPr>
          <w:b/>
          <w:bCs/>
          <w:sz w:val="36"/>
          <w:szCs w:val="36"/>
        </w:rPr>
      </w:pPr>
      <w:r w:rsidRPr="003C39C4">
        <w:rPr>
          <w:b/>
          <w:bCs/>
          <w:sz w:val="36"/>
          <w:szCs w:val="36"/>
        </w:rPr>
        <w:t>Temporary Disability</w:t>
      </w:r>
    </w:p>
    <w:p w14:paraId="6194BBF2" w14:textId="2FC57BDA" w:rsidR="003C39C4" w:rsidRDefault="003C39C4" w:rsidP="00112C23">
      <w:pPr>
        <w:rPr>
          <w:sz w:val="36"/>
          <w:szCs w:val="36"/>
        </w:rPr>
      </w:pPr>
      <w:r>
        <w:rPr>
          <w:b/>
          <w:bCs/>
          <w:sz w:val="36"/>
          <w:szCs w:val="36"/>
        </w:rPr>
        <w:t xml:space="preserve">IMPORANT!  </w:t>
      </w:r>
      <w:r w:rsidRPr="003C39C4">
        <w:rPr>
          <w:sz w:val="36"/>
          <w:szCs w:val="36"/>
        </w:rPr>
        <w:t>NJ school employees are not eligible for Temporary Disability through the state.  There are vendors like AFLAC, Colonial Life, Prudential and UNUM that offer these services</w:t>
      </w:r>
      <w:r>
        <w:rPr>
          <w:sz w:val="36"/>
          <w:szCs w:val="36"/>
        </w:rPr>
        <w:t>, but you would have to pay for them.</w:t>
      </w:r>
      <w:r w:rsidRPr="003C39C4">
        <w:rPr>
          <w:sz w:val="36"/>
          <w:szCs w:val="36"/>
        </w:rPr>
        <w:t xml:space="preserve">  You can find more information on the district’s website (see Resource page).</w:t>
      </w:r>
      <w:r>
        <w:rPr>
          <w:sz w:val="36"/>
          <w:szCs w:val="36"/>
        </w:rPr>
        <w:t xml:space="preserve">  These programs typically do require you to enroll well in advance of coming down with a condition, and different policies have different rules and requirements.</w:t>
      </w:r>
    </w:p>
    <w:p w14:paraId="0768F40C" w14:textId="77777777" w:rsidR="001602E0" w:rsidRDefault="003C39C4" w:rsidP="00112C23">
      <w:pPr>
        <w:rPr>
          <w:b/>
          <w:bCs/>
          <w:sz w:val="36"/>
          <w:szCs w:val="36"/>
        </w:rPr>
      </w:pPr>
      <w:r w:rsidRPr="003C39C4">
        <w:rPr>
          <w:b/>
          <w:bCs/>
          <w:sz w:val="36"/>
          <w:szCs w:val="36"/>
        </w:rPr>
        <w:lastRenderedPageBreak/>
        <w:t>NJFLI</w:t>
      </w:r>
      <w:r w:rsidR="0071217D">
        <w:rPr>
          <w:b/>
          <w:bCs/>
          <w:sz w:val="36"/>
          <w:szCs w:val="36"/>
        </w:rPr>
        <w:t xml:space="preserve"> </w:t>
      </w:r>
    </w:p>
    <w:p w14:paraId="7E3C6F45" w14:textId="6FF05797" w:rsidR="003C39C4" w:rsidRDefault="003C39C4" w:rsidP="00112C23">
      <w:pPr>
        <w:rPr>
          <w:sz w:val="36"/>
          <w:szCs w:val="36"/>
        </w:rPr>
      </w:pPr>
      <w:r w:rsidRPr="003C39C4">
        <w:rPr>
          <w:sz w:val="36"/>
          <w:szCs w:val="36"/>
        </w:rPr>
        <w:t xml:space="preserve">New Jersey does offer Family Leave Insurance, which is a standard payroll deduction.  If you are out on FMLA/NJFLA to take care of a family member, you </w:t>
      </w:r>
      <w:r>
        <w:rPr>
          <w:sz w:val="36"/>
          <w:szCs w:val="36"/>
        </w:rPr>
        <w:t>might be eligible for NJFLI.  The rate is calculated at</w:t>
      </w:r>
      <w:r w:rsidR="00DF41C5">
        <w:rPr>
          <w:sz w:val="36"/>
          <w:szCs w:val="36"/>
        </w:rPr>
        <w:t xml:space="preserve"> 85% of your salary up to a maximum weekly benefit </w:t>
      </w:r>
      <w:proofErr w:type="gramStart"/>
      <w:r w:rsidR="00DF41C5">
        <w:rPr>
          <w:sz w:val="36"/>
          <w:szCs w:val="36"/>
        </w:rPr>
        <w:t>for</w:t>
      </w:r>
      <w:proofErr w:type="gramEnd"/>
      <w:r w:rsidR="00DF41C5">
        <w:rPr>
          <w:sz w:val="36"/>
          <w:szCs w:val="36"/>
        </w:rPr>
        <w:t xml:space="preserve"> $1,025.</w:t>
      </w:r>
      <w:r w:rsidR="001602E0">
        <w:rPr>
          <w:sz w:val="36"/>
          <w:szCs w:val="36"/>
        </w:rPr>
        <w:t xml:space="preserve">  </w:t>
      </w:r>
    </w:p>
    <w:p w14:paraId="22C38346" w14:textId="6189AB1C" w:rsidR="00DF41C5" w:rsidRDefault="00DF41C5" w:rsidP="00112C23">
      <w:pPr>
        <w:rPr>
          <w:sz w:val="36"/>
          <w:szCs w:val="36"/>
        </w:rPr>
      </w:pPr>
      <w:r>
        <w:rPr>
          <w:sz w:val="36"/>
          <w:szCs w:val="36"/>
        </w:rPr>
        <w:t xml:space="preserve">On a continuous family leave, you would be eligible for up to 12 weeks of FLI in a </w:t>
      </w:r>
      <w:proofErr w:type="gramStart"/>
      <w:r>
        <w:rPr>
          <w:sz w:val="36"/>
          <w:szCs w:val="36"/>
        </w:rPr>
        <w:t>12 month</w:t>
      </w:r>
      <w:proofErr w:type="gramEnd"/>
      <w:r>
        <w:rPr>
          <w:sz w:val="36"/>
          <w:szCs w:val="36"/>
        </w:rPr>
        <w:t xml:space="preserve"> period.  </w:t>
      </w:r>
    </w:p>
    <w:p w14:paraId="33F2A8B9" w14:textId="4AA6A97F" w:rsidR="00DF41C5" w:rsidRPr="00DF41C5" w:rsidRDefault="00DF41C5" w:rsidP="00DF41C5">
      <w:pPr>
        <w:pStyle w:val="NormalWeb"/>
        <w:shd w:val="clear" w:color="auto" w:fill="FFFFFF"/>
        <w:spacing w:before="0" w:beforeAutospacing="0"/>
        <w:rPr>
          <w:rFonts w:ascii="Calibri" w:hAnsi="Calibri" w:cs="Calibri"/>
          <w:b/>
          <w:bCs/>
          <w:color w:val="151F48"/>
          <w:sz w:val="36"/>
          <w:szCs w:val="36"/>
        </w:rPr>
      </w:pPr>
      <w:r w:rsidRPr="00DF41C5">
        <w:rPr>
          <w:rStyle w:val="Strong"/>
          <w:rFonts w:ascii="Calibri" w:hAnsi="Calibri" w:cs="Calibri"/>
          <w:b w:val="0"/>
          <w:bCs w:val="0"/>
          <w:color w:val="151F48"/>
          <w:sz w:val="36"/>
          <w:szCs w:val="36"/>
        </w:rPr>
        <w:t>For a</w:t>
      </w:r>
      <w:r>
        <w:rPr>
          <w:rStyle w:val="Strong"/>
          <w:rFonts w:ascii="Calibri" w:hAnsi="Calibri" w:cs="Calibri"/>
          <w:b w:val="0"/>
          <w:bCs w:val="0"/>
          <w:color w:val="151F48"/>
          <w:sz w:val="36"/>
          <w:szCs w:val="36"/>
        </w:rPr>
        <w:t>n</w:t>
      </w:r>
      <w:r w:rsidRPr="00DF41C5">
        <w:rPr>
          <w:rStyle w:val="Strong"/>
          <w:rFonts w:ascii="Calibri" w:hAnsi="Calibri" w:cs="Calibri"/>
          <w:b w:val="0"/>
          <w:bCs w:val="0"/>
          <w:color w:val="151F48"/>
          <w:sz w:val="36"/>
          <w:szCs w:val="36"/>
        </w:rPr>
        <w:t xml:space="preserve"> intermittent family leave, you may receive up to 56 individual days over the course of a </w:t>
      </w:r>
      <w:proofErr w:type="gramStart"/>
      <w:r w:rsidRPr="00DF41C5">
        <w:rPr>
          <w:rStyle w:val="Strong"/>
          <w:rFonts w:ascii="Calibri" w:hAnsi="Calibri" w:cs="Calibri"/>
          <w:b w:val="0"/>
          <w:bCs w:val="0"/>
          <w:color w:val="151F48"/>
          <w:sz w:val="36"/>
          <w:szCs w:val="36"/>
        </w:rPr>
        <w:t>12 month</w:t>
      </w:r>
      <w:proofErr w:type="gramEnd"/>
      <w:r w:rsidRPr="00DF41C5">
        <w:rPr>
          <w:rStyle w:val="Strong"/>
          <w:rFonts w:ascii="Calibri" w:hAnsi="Calibri" w:cs="Calibri"/>
          <w:b w:val="0"/>
          <w:bCs w:val="0"/>
          <w:color w:val="151F48"/>
          <w:sz w:val="36"/>
          <w:szCs w:val="36"/>
        </w:rPr>
        <w:t xml:space="preserve"> period. </w:t>
      </w:r>
    </w:p>
    <w:p w14:paraId="4DEB3C9C" w14:textId="77777777" w:rsidR="003C39C4" w:rsidRDefault="003C39C4" w:rsidP="00112C23">
      <w:pPr>
        <w:rPr>
          <w:b/>
          <w:bCs/>
          <w:sz w:val="36"/>
          <w:szCs w:val="36"/>
        </w:rPr>
      </w:pPr>
      <w:r w:rsidRPr="003C39C4">
        <w:rPr>
          <w:b/>
          <w:bCs/>
          <w:sz w:val="36"/>
          <w:szCs w:val="36"/>
        </w:rPr>
        <w:t>FMLA And Pregnancy</w:t>
      </w:r>
    </w:p>
    <w:p w14:paraId="36D880F6" w14:textId="77777777" w:rsidR="003C39C4" w:rsidRDefault="003C39C4" w:rsidP="00112C23">
      <w:pPr>
        <w:rPr>
          <w:sz w:val="36"/>
          <w:szCs w:val="36"/>
        </w:rPr>
      </w:pPr>
      <w:r>
        <w:rPr>
          <w:sz w:val="36"/>
          <w:szCs w:val="36"/>
        </w:rPr>
        <w:t>Just some quick notes:</w:t>
      </w:r>
    </w:p>
    <w:p w14:paraId="583A789B" w14:textId="6C2BBBBF" w:rsidR="003C39C4" w:rsidRPr="003C39C4" w:rsidRDefault="003C39C4" w:rsidP="003C39C4">
      <w:pPr>
        <w:pStyle w:val="ListParagraph"/>
        <w:numPr>
          <w:ilvl w:val="0"/>
          <w:numId w:val="3"/>
        </w:numPr>
        <w:rPr>
          <w:sz w:val="36"/>
          <w:szCs w:val="36"/>
        </w:rPr>
      </w:pPr>
      <w:r w:rsidRPr="003C39C4">
        <w:rPr>
          <w:sz w:val="36"/>
          <w:szCs w:val="36"/>
        </w:rPr>
        <w:t>Our contract does allow for up to a year for maternity/paternity leave.  BUT, once you are outside of the FMLA/NJFLA period, if you run ou</w:t>
      </w:r>
      <w:r>
        <w:rPr>
          <w:sz w:val="36"/>
          <w:szCs w:val="36"/>
        </w:rPr>
        <w:t>t</w:t>
      </w:r>
      <w:r w:rsidRPr="003C39C4">
        <w:rPr>
          <w:sz w:val="36"/>
          <w:szCs w:val="36"/>
        </w:rPr>
        <w:t xml:space="preserve"> of sick time, you would be considered on an inactive leave.</w:t>
      </w:r>
    </w:p>
    <w:p w14:paraId="358848F5" w14:textId="77777777" w:rsidR="003C39C4" w:rsidRPr="003C39C4" w:rsidRDefault="003C39C4" w:rsidP="003C39C4">
      <w:pPr>
        <w:pStyle w:val="ListParagraph"/>
        <w:numPr>
          <w:ilvl w:val="0"/>
          <w:numId w:val="3"/>
        </w:numPr>
        <w:rPr>
          <w:sz w:val="36"/>
          <w:szCs w:val="36"/>
        </w:rPr>
      </w:pPr>
      <w:r w:rsidRPr="003C39C4">
        <w:rPr>
          <w:sz w:val="36"/>
          <w:szCs w:val="36"/>
        </w:rPr>
        <w:t>Inactive leave means your benefits would end.  You can purchase benefits through COBRA, but that is VERY expensive.</w:t>
      </w:r>
    </w:p>
    <w:p w14:paraId="5E6AC7E1" w14:textId="4AB22032" w:rsidR="00112C23" w:rsidRDefault="003C39C4" w:rsidP="00F35375">
      <w:pPr>
        <w:pStyle w:val="ListParagraph"/>
        <w:numPr>
          <w:ilvl w:val="0"/>
          <w:numId w:val="3"/>
        </w:numPr>
      </w:pPr>
      <w:r w:rsidRPr="00DF41C5">
        <w:rPr>
          <w:sz w:val="36"/>
          <w:szCs w:val="36"/>
        </w:rPr>
        <w:t>Currently you pay a portion of your benefits, with the district paying the rest.  Under COBRA, you pay the FULL COST of your benefits yourself plus a substantial “administrative fee” on top of that.</w:t>
      </w:r>
      <w:r w:rsidRPr="00DF41C5">
        <w:rPr>
          <w:b/>
          <w:bCs/>
          <w:sz w:val="36"/>
          <w:szCs w:val="36"/>
        </w:rPr>
        <w:t xml:space="preserve">  </w:t>
      </w:r>
    </w:p>
    <w:p w14:paraId="34978FD2" w14:textId="77777777" w:rsidR="003C39C4" w:rsidRDefault="003C39C4">
      <w:pPr>
        <w:rPr>
          <w:b/>
          <w:bCs/>
          <w:sz w:val="44"/>
          <w:szCs w:val="44"/>
        </w:rPr>
      </w:pPr>
      <w:r>
        <w:rPr>
          <w:b/>
          <w:bCs/>
          <w:sz w:val="44"/>
          <w:szCs w:val="44"/>
        </w:rPr>
        <w:br w:type="page"/>
      </w:r>
    </w:p>
    <w:p w14:paraId="039462AA" w14:textId="03F5AE7D" w:rsidR="00664E10" w:rsidRDefault="00664E10" w:rsidP="00664E10">
      <w:pPr>
        <w:jc w:val="center"/>
        <w:rPr>
          <w:b/>
          <w:bCs/>
          <w:sz w:val="44"/>
          <w:szCs w:val="44"/>
        </w:rPr>
      </w:pPr>
      <w:r>
        <w:rPr>
          <w:noProof/>
          <w:sz w:val="32"/>
          <w:szCs w:val="32"/>
        </w:rPr>
        <w:lastRenderedPageBreak/>
        <w:drawing>
          <wp:anchor distT="0" distB="0" distL="114300" distR="114300" simplePos="0" relativeHeight="251658240" behindDoc="1" locked="0" layoutInCell="1" allowOverlap="1" wp14:anchorId="4BB649A4" wp14:editId="0333A14B">
            <wp:simplePos x="0" y="0"/>
            <wp:positionH relativeFrom="margin">
              <wp:align>right</wp:align>
            </wp:positionH>
            <wp:positionV relativeFrom="paragraph">
              <wp:posOffset>667385</wp:posOffset>
            </wp:positionV>
            <wp:extent cx="1838325" cy="1838325"/>
            <wp:effectExtent l="0" t="0" r="9525" b="9525"/>
            <wp:wrapNone/>
            <wp:docPr id="160640393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403931"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r w:rsidR="00C952EE" w:rsidRPr="00664E10">
        <w:rPr>
          <w:b/>
          <w:bCs/>
          <w:sz w:val="56"/>
          <w:szCs w:val="56"/>
        </w:rPr>
        <w:t>Resources:</w:t>
      </w:r>
      <w:r w:rsidR="00C952EE" w:rsidRPr="00664E10">
        <w:rPr>
          <w:b/>
          <w:bCs/>
          <w:sz w:val="56"/>
          <w:szCs w:val="56"/>
        </w:rPr>
        <w:br/>
      </w:r>
    </w:p>
    <w:p w14:paraId="2AF736F5" w14:textId="77777777" w:rsidR="00664E10" w:rsidRPr="000A046B" w:rsidRDefault="00664E10">
      <w:pPr>
        <w:rPr>
          <w:b/>
          <w:bCs/>
          <w:sz w:val="44"/>
          <w:szCs w:val="44"/>
        </w:rPr>
      </w:pPr>
    </w:p>
    <w:p w14:paraId="1FCC2C4A" w14:textId="02C45639" w:rsidR="00C952EE" w:rsidRPr="000A046B" w:rsidRDefault="00C952EE">
      <w:pPr>
        <w:rPr>
          <w:sz w:val="32"/>
          <w:szCs w:val="32"/>
        </w:rPr>
      </w:pPr>
      <w:r w:rsidRPr="000A046B">
        <w:rPr>
          <w:sz w:val="32"/>
          <w:szCs w:val="32"/>
        </w:rPr>
        <w:t>FMLA</w:t>
      </w:r>
    </w:p>
    <w:p w14:paraId="0CD0C450" w14:textId="6F8DCF11" w:rsidR="00C952EE" w:rsidRDefault="00000000">
      <w:pPr>
        <w:rPr>
          <w:rStyle w:val="Hyperlink"/>
          <w:sz w:val="32"/>
          <w:szCs w:val="32"/>
        </w:rPr>
      </w:pPr>
      <w:hyperlink r:id="rId6" w:history="1">
        <w:r w:rsidR="00C952EE" w:rsidRPr="000A046B">
          <w:rPr>
            <w:rStyle w:val="Hyperlink"/>
            <w:sz w:val="32"/>
            <w:szCs w:val="32"/>
          </w:rPr>
          <w:t>https://www.dol.gov/agencies/whd/fmla</w:t>
        </w:r>
      </w:hyperlink>
    </w:p>
    <w:p w14:paraId="0E2D233C" w14:textId="4FC9D403" w:rsidR="001602E0" w:rsidRPr="000A046B" w:rsidRDefault="001602E0">
      <w:pPr>
        <w:rPr>
          <w:sz w:val="32"/>
          <w:szCs w:val="32"/>
        </w:rPr>
      </w:pPr>
    </w:p>
    <w:p w14:paraId="73E6A77E" w14:textId="77777777" w:rsidR="00664E10" w:rsidRDefault="00664E10">
      <w:pPr>
        <w:rPr>
          <w:sz w:val="32"/>
          <w:szCs w:val="32"/>
        </w:rPr>
      </w:pPr>
    </w:p>
    <w:p w14:paraId="7E6310A0" w14:textId="4A9FEA27" w:rsidR="001602E0" w:rsidRDefault="00664E10">
      <w:pPr>
        <w:rPr>
          <w:sz w:val="32"/>
          <w:szCs w:val="32"/>
        </w:rPr>
      </w:pPr>
      <w:r>
        <w:rPr>
          <w:noProof/>
          <w:sz w:val="32"/>
          <w:szCs w:val="32"/>
        </w:rPr>
        <w:drawing>
          <wp:anchor distT="0" distB="0" distL="114300" distR="114300" simplePos="0" relativeHeight="251659264" behindDoc="1" locked="0" layoutInCell="1" allowOverlap="1" wp14:anchorId="4B73AD21" wp14:editId="667D66A2">
            <wp:simplePos x="0" y="0"/>
            <wp:positionH relativeFrom="margin">
              <wp:align>right</wp:align>
            </wp:positionH>
            <wp:positionV relativeFrom="paragraph">
              <wp:posOffset>73660</wp:posOffset>
            </wp:positionV>
            <wp:extent cx="1847850" cy="1847850"/>
            <wp:effectExtent l="0" t="0" r="0" b="0"/>
            <wp:wrapNone/>
            <wp:docPr id="947690183"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90183" name="Picture 2"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page">
              <wp14:pctWidth>0</wp14:pctWidth>
            </wp14:sizeRelH>
            <wp14:sizeRelV relativeFrom="page">
              <wp14:pctHeight>0</wp14:pctHeight>
            </wp14:sizeRelV>
          </wp:anchor>
        </w:drawing>
      </w:r>
    </w:p>
    <w:p w14:paraId="6CF61AA4" w14:textId="7FD3CE5A" w:rsidR="00C952EE" w:rsidRPr="000A046B" w:rsidRDefault="00C952EE">
      <w:pPr>
        <w:rPr>
          <w:sz w:val="32"/>
          <w:szCs w:val="32"/>
        </w:rPr>
      </w:pPr>
      <w:r w:rsidRPr="000A046B">
        <w:rPr>
          <w:sz w:val="32"/>
          <w:szCs w:val="32"/>
        </w:rPr>
        <w:br/>
        <w:t>NJFLI</w:t>
      </w:r>
    </w:p>
    <w:p w14:paraId="44A073F4" w14:textId="279F6469" w:rsidR="00C952EE" w:rsidRDefault="00000000">
      <w:pPr>
        <w:rPr>
          <w:rStyle w:val="Hyperlink"/>
          <w:sz w:val="32"/>
          <w:szCs w:val="32"/>
        </w:rPr>
      </w:pPr>
      <w:hyperlink r:id="rId8" w:history="1">
        <w:r w:rsidR="00C952EE" w:rsidRPr="000A046B">
          <w:rPr>
            <w:rStyle w:val="Hyperlink"/>
            <w:sz w:val="32"/>
            <w:szCs w:val="32"/>
          </w:rPr>
          <w:t>https://nj.gov/labor/myleavebenefits/worker/fli/</w:t>
        </w:r>
      </w:hyperlink>
    </w:p>
    <w:p w14:paraId="3EC0B91A" w14:textId="1887E0D3" w:rsidR="00664E10" w:rsidRDefault="00664E10">
      <w:pPr>
        <w:rPr>
          <w:rStyle w:val="Hyperlink"/>
          <w:sz w:val="32"/>
          <w:szCs w:val="32"/>
        </w:rPr>
      </w:pPr>
    </w:p>
    <w:p w14:paraId="02C096EF" w14:textId="3DF39010" w:rsidR="00664E10" w:rsidRPr="000A046B" w:rsidRDefault="00664E10">
      <w:pPr>
        <w:rPr>
          <w:sz w:val="32"/>
          <w:szCs w:val="32"/>
        </w:rPr>
      </w:pPr>
    </w:p>
    <w:p w14:paraId="2E2D7BA7" w14:textId="4E3C2724" w:rsidR="00C952EE" w:rsidRPr="000A046B" w:rsidRDefault="00C952EE">
      <w:pPr>
        <w:rPr>
          <w:sz w:val="32"/>
          <w:szCs w:val="32"/>
        </w:rPr>
      </w:pPr>
      <w:r w:rsidRPr="000A046B">
        <w:rPr>
          <w:sz w:val="32"/>
          <w:szCs w:val="32"/>
        </w:rPr>
        <w:t>NJFLA</w:t>
      </w:r>
    </w:p>
    <w:p w14:paraId="1B8F91FE" w14:textId="14017A74" w:rsidR="00C952EE" w:rsidRDefault="00664E10">
      <w:pPr>
        <w:rPr>
          <w:rStyle w:val="Hyperlink"/>
          <w:sz w:val="32"/>
          <w:szCs w:val="32"/>
        </w:rPr>
      </w:pPr>
      <w:r>
        <w:rPr>
          <w:noProof/>
          <w:color w:val="0563C1" w:themeColor="hyperlink"/>
          <w:sz w:val="32"/>
          <w:szCs w:val="32"/>
          <w:u w:val="single"/>
        </w:rPr>
        <w:drawing>
          <wp:anchor distT="0" distB="0" distL="114300" distR="114300" simplePos="0" relativeHeight="251660288" behindDoc="1" locked="0" layoutInCell="1" allowOverlap="1" wp14:anchorId="2733C782" wp14:editId="4CE0EC2F">
            <wp:simplePos x="0" y="0"/>
            <wp:positionH relativeFrom="column">
              <wp:posOffset>4143375</wp:posOffset>
            </wp:positionH>
            <wp:positionV relativeFrom="paragraph">
              <wp:posOffset>180975</wp:posOffset>
            </wp:positionV>
            <wp:extent cx="1819275" cy="1819275"/>
            <wp:effectExtent l="0" t="0" r="9525" b="9525"/>
            <wp:wrapNone/>
            <wp:docPr id="261900068"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00068" name="Picture 3" descr="A qr code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C952EE" w:rsidRPr="000A046B">
          <w:rPr>
            <w:rStyle w:val="Hyperlink"/>
            <w:sz w:val="32"/>
            <w:szCs w:val="32"/>
          </w:rPr>
          <w:t>https://nj.gov/labor/myleavebenefits/worker/</w:t>
        </w:r>
        <w:r w:rsidR="00C952EE" w:rsidRPr="000A046B">
          <w:rPr>
            <w:rStyle w:val="Hyperlink"/>
            <w:sz w:val="32"/>
            <w:szCs w:val="32"/>
          </w:rPr>
          <w:t>resources/jobprotection.shtml</w:t>
        </w:r>
      </w:hyperlink>
    </w:p>
    <w:p w14:paraId="722E9F17" w14:textId="77777777" w:rsidR="001602E0" w:rsidRDefault="001602E0">
      <w:pPr>
        <w:rPr>
          <w:rStyle w:val="Hyperlink"/>
          <w:sz w:val="32"/>
          <w:szCs w:val="32"/>
        </w:rPr>
      </w:pPr>
    </w:p>
    <w:p w14:paraId="116D7E80" w14:textId="77777777" w:rsidR="001602E0" w:rsidRDefault="001602E0">
      <w:pPr>
        <w:rPr>
          <w:rStyle w:val="Hyperlink"/>
          <w:sz w:val="32"/>
          <w:szCs w:val="32"/>
        </w:rPr>
      </w:pPr>
    </w:p>
    <w:p w14:paraId="3708AC0E" w14:textId="77777777" w:rsidR="001602E0" w:rsidRPr="000A046B" w:rsidRDefault="001602E0">
      <w:pPr>
        <w:rPr>
          <w:sz w:val="32"/>
          <w:szCs w:val="32"/>
        </w:rPr>
      </w:pPr>
    </w:p>
    <w:p w14:paraId="6ED73778" w14:textId="77777777" w:rsidR="00664E10" w:rsidRDefault="00664E10">
      <w:pPr>
        <w:rPr>
          <w:sz w:val="32"/>
          <w:szCs w:val="32"/>
        </w:rPr>
      </w:pPr>
    </w:p>
    <w:p w14:paraId="408FF15F" w14:textId="77777777" w:rsidR="00664E10" w:rsidRDefault="00664E10">
      <w:pPr>
        <w:rPr>
          <w:sz w:val="32"/>
          <w:szCs w:val="32"/>
        </w:rPr>
      </w:pPr>
    </w:p>
    <w:p w14:paraId="3B1B886A" w14:textId="77777777" w:rsidR="00664E10" w:rsidRDefault="00664E10">
      <w:pPr>
        <w:rPr>
          <w:sz w:val="32"/>
          <w:szCs w:val="32"/>
        </w:rPr>
      </w:pPr>
    </w:p>
    <w:p w14:paraId="6D0DB547" w14:textId="4145BF5B" w:rsidR="00664E10" w:rsidRDefault="00664E10" w:rsidP="00664E10">
      <w:pPr>
        <w:jc w:val="center"/>
        <w:rPr>
          <w:sz w:val="32"/>
          <w:szCs w:val="32"/>
        </w:rPr>
      </w:pPr>
      <w:r w:rsidRPr="00664E10">
        <w:rPr>
          <w:b/>
          <w:bCs/>
          <w:sz w:val="56"/>
          <w:szCs w:val="56"/>
        </w:rPr>
        <w:lastRenderedPageBreak/>
        <w:t>Resources:</w:t>
      </w:r>
    </w:p>
    <w:p w14:paraId="3AEFC3F5" w14:textId="77777777" w:rsidR="00664E10" w:rsidRDefault="00664E10">
      <w:pPr>
        <w:rPr>
          <w:sz w:val="32"/>
          <w:szCs w:val="32"/>
        </w:rPr>
      </w:pPr>
    </w:p>
    <w:p w14:paraId="083F0180" w14:textId="41F04E11" w:rsidR="00886C23" w:rsidRPr="000A046B" w:rsidRDefault="00886C23">
      <w:pPr>
        <w:rPr>
          <w:sz w:val="32"/>
          <w:szCs w:val="32"/>
        </w:rPr>
      </w:pPr>
      <w:r w:rsidRPr="000A046B">
        <w:rPr>
          <w:sz w:val="32"/>
          <w:szCs w:val="32"/>
        </w:rPr>
        <w:t>Pregnancy and FMLA Fact Sheet</w:t>
      </w:r>
    </w:p>
    <w:p w14:paraId="0D95A133" w14:textId="5D2EB9A2" w:rsidR="00886C23" w:rsidRDefault="00664E10">
      <w:pPr>
        <w:rPr>
          <w:rStyle w:val="Hyperlink"/>
          <w:sz w:val="32"/>
          <w:szCs w:val="32"/>
        </w:rPr>
      </w:pPr>
      <w:r>
        <w:rPr>
          <w:noProof/>
          <w:color w:val="0563C1" w:themeColor="hyperlink"/>
          <w:sz w:val="32"/>
          <w:szCs w:val="32"/>
          <w:u w:val="single"/>
        </w:rPr>
        <w:drawing>
          <wp:anchor distT="0" distB="0" distL="114300" distR="114300" simplePos="0" relativeHeight="251661312" behindDoc="1" locked="0" layoutInCell="1" allowOverlap="1" wp14:anchorId="20FE2D06" wp14:editId="24F6BC2F">
            <wp:simplePos x="0" y="0"/>
            <wp:positionH relativeFrom="column">
              <wp:posOffset>4181475</wp:posOffset>
            </wp:positionH>
            <wp:positionV relativeFrom="paragraph">
              <wp:posOffset>87630</wp:posOffset>
            </wp:positionV>
            <wp:extent cx="2257425" cy="2257425"/>
            <wp:effectExtent l="0" t="0" r="9525" b="9525"/>
            <wp:wrapNone/>
            <wp:docPr id="582761713"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761713" name="Picture 4" descr="A qr cod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0A046B" w:rsidRPr="000A046B">
          <w:rPr>
            <w:rStyle w:val="Hyperlink"/>
            <w:sz w:val="32"/>
            <w:szCs w:val="32"/>
          </w:rPr>
          <w:t>https://www.dol.gov/agencies/whd/fact-sheets/28q-taking-leave-for-birth-placement-child</w:t>
        </w:r>
      </w:hyperlink>
    </w:p>
    <w:p w14:paraId="53CB9713" w14:textId="52081F4B" w:rsidR="00664E10" w:rsidRDefault="00664E10">
      <w:pPr>
        <w:rPr>
          <w:rStyle w:val="Hyperlink"/>
          <w:sz w:val="32"/>
          <w:szCs w:val="32"/>
        </w:rPr>
      </w:pPr>
    </w:p>
    <w:p w14:paraId="0AAB3503" w14:textId="609F2C41" w:rsidR="00664E10" w:rsidRDefault="00664E10">
      <w:pPr>
        <w:rPr>
          <w:rStyle w:val="Hyperlink"/>
          <w:sz w:val="32"/>
          <w:szCs w:val="32"/>
        </w:rPr>
      </w:pPr>
    </w:p>
    <w:p w14:paraId="7E588F10" w14:textId="4B58409F" w:rsidR="00664E10" w:rsidRDefault="00664E10">
      <w:pPr>
        <w:rPr>
          <w:rStyle w:val="Hyperlink"/>
          <w:sz w:val="32"/>
          <w:szCs w:val="32"/>
        </w:rPr>
      </w:pPr>
    </w:p>
    <w:p w14:paraId="7DFBEABF" w14:textId="77777777" w:rsidR="00664E10" w:rsidRPr="000A046B" w:rsidRDefault="00664E10">
      <w:pPr>
        <w:rPr>
          <w:sz w:val="32"/>
          <w:szCs w:val="32"/>
        </w:rPr>
      </w:pPr>
    </w:p>
    <w:p w14:paraId="70721AA3" w14:textId="77777777" w:rsidR="000A046B" w:rsidRPr="000A046B" w:rsidRDefault="000A046B">
      <w:pPr>
        <w:rPr>
          <w:sz w:val="32"/>
          <w:szCs w:val="32"/>
        </w:rPr>
      </w:pPr>
    </w:p>
    <w:p w14:paraId="5BEBDFA5" w14:textId="7ECC5184" w:rsidR="00664E10" w:rsidRDefault="00664E10">
      <w:pPr>
        <w:rPr>
          <w:sz w:val="32"/>
          <w:szCs w:val="32"/>
        </w:rPr>
      </w:pPr>
    </w:p>
    <w:p w14:paraId="1F54C96C" w14:textId="6FAC089C" w:rsidR="000A046B" w:rsidRPr="000A046B" w:rsidRDefault="00664E10">
      <w:pPr>
        <w:rPr>
          <w:sz w:val="32"/>
          <w:szCs w:val="32"/>
        </w:rPr>
      </w:pPr>
      <w:r>
        <w:rPr>
          <w:noProof/>
          <w:color w:val="0563C1" w:themeColor="hyperlink"/>
          <w:sz w:val="32"/>
          <w:szCs w:val="32"/>
          <w:u w:val="single"/>
        </w:rPr>
        <w:drawing>
          <wp:anchor distT="0" distB="0" distL="114300" distR="114300" simplePos="0" relativeHeight="251662336" behindDoc="1" locked="0" layoutInCell="1" allowOverlap="1" wp14:anchorId="094EC414" wp14:editId="1129DFEA">
            <wp:simplePos x="0" y="0"/>
            <wp:positionH relativeFrom="column">
              <wp:posOffset>4419600</wp:posOffset>
            </wp:positionH>
            <wp:positionV relativeFrom="paragraph">
              <wp:posOffset>171450</wp:posOffset>
            </wp:positionV>
            <wp:extent cx="2114550" cy="2114550"/>
            <wp:effectExtent l="0" t="0" r="0" b="0"/>
            <wp:wrapNone/>
            <wp:docPr id="527812653"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812653" name="Picture 5" descr="A qr code on a white backgroun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page">
              <wp14:pctWidth>0</wp14:pctWidth>
            </wp14:sizeRelH>
            <wp14:sizeRelV relativeFrom="page">
              <wp14:pctHeight>0</wp14:pctHeight>
            </wp14:sizeRelV>
          </wp:anchor>
        </w:drawing>
      </w:r>
      <w:r w:rsidR="000A046B" w:rsidRPr="000A046B">
        <w:rPr>
          <w:sz w:val="32"/>
          <w:szCs w:val="32"/>
        </w:rPr>
        <w:t>Newark Board of Education Admin Services (Forms and Contact Info)</w:t>
      </w:r>
    </w:p>
    <w:p w14:paraId="5761D793" w14:textId="2EC8FD59" w:rsidR="000A046B" w:rsidRDefault="00000000">
      <w:pPr>
        <w:rPr>
          <w:rStyle w:val="Hyperlink"/>
          <w:sz w:val="32"/>
          <w:szCs w:val="32"/>
        </w:rPr>
      </w:pPr>
      <w:hyperlink r:id="rId14" w:history="1">
        <w:r w:rsidR="000A046B" w:rsidRPr="000A046B">
          <w:rPr>
            <w:rStyle w:val="Hyperlink"/>
            <w:sz w:val="32"/>
            <w:szCs w:val="32"/>
          </w:rPr>
          <w:t>https://www.nps.k12.nj.us/departments/human-resources/administrative-operation-services/</w:t>
        </w:r>
      </w:hyperlink>
    </w:p>
    <w:p w14:paraId="599A345E" w14:textId="38C8B9F8" w:rsidR="001602E0" w:rsidRDefault="001602E0">
      <w:pPr>
        <w:rPr>
          <w:sz w:val="32"/>
          <w:szCs w:val="32"/>
        </w:rPr>
      </w:pPr>
    </w:p>
    <w:p w14:paraId="64C6D7A2" w14:textId="77777777" w:rsidR="00664E10" w:rsidRDefault="00664E10">
      <w:pPr>
        <w:rPr>
          <w:sz w:val="32"/>
          <w:szCs w:val="32"/>
        </w:rPr>
      </w:pPr>
    </w:p>
    <w:p w14:paraId="52574ECA" w14:textId="31036DA2" w:rsidR="00664E10" w:rsidRDefault="00664E10">
      <w:pPr>
        <w:rPr>
          <w:sz w:val="32"/>
          <w:szCs w:val="32"/>
        </w:rPr>
      </w:pPr>
    </w:p>
    <w:p w14:paraId="02BD67AE" w14:textId="77777777" w:rsidR="00664E10" w:rsidRDefault="00664E10">
      <w:pPr>
        <w:rPr>
          <w:sz w:val="32"/>
          <w:szCs w:val="32"/>
        </w:rPr>
      </w:pPr>
    </w:p>
    <w:p w14:paraId="2CE943FA" w14:textId="671A9B1C" w:rsidR="00664E10" w:rsidRDefault="00664E10">
      <w:pPr>
        <w:rPr>
          <w:sz w:val="32"/>
          <w:szCs w:val="32"/>
        </w:rPr>
      </w:pPr>
      <w:r>
        <w:rPr>
          <w:noProof/>
          <w:sz w:val="32"/>
          <w:szCs w:val="32"/>
        </w:rPr>
        <w:drawing>
          <wp:anchor distT="0" distB="0" distL="114300" distR="114300" simplePos="0" relativeHeight="251663360" behindDoc="0" locked="0" layoutInCell="1" allowOverlap="1" wp14:anchorId="0FA73E4B" wp14:editId="361FE076">
            <wp:simplePos x="0" y="0"/>
            <wp:positionH relativeFrom="column">
              <wp:posOffset>4418965</wp:posOffset>
            </wp:positionH>
            <wp:positionV relativeFrom="paragraph">
              <wp:posOffset>161290</wp:posOffset>
            </wp:positionV>
            <wp:extent cx="1971675" cy="1971675"/>
            <wp:effectExtent l="0" t="0" r="9525" b="9525"/>
            <wp:wrapNone/>
            <wp:docPr id="2068250810" name="Picture 6"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50810" name="Picture 6" descr="A qr code on a white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14:sizeRelH relativeFrom="page">
              <wp14:pctWidth>0</wp14:pctWidth>
            </wp14:sizeRelH>
            <wp14:sizeRelV relativeFrom="page">
              <wp14:pctHeight>0</wp14:pctHeight>
            </wp14:sizeRelV>
          </wp:anchor>
        </w:drawing>
      </w:r>
    </w:p>
    <w:p w14:paraId="67DBF33E" w14:textId="65CC5E5A" w:rsidR="00664E10" w:rsidRDefault="00664E10">
      <w:pPr>
        <w:rPr>
          <w:sz w:val="32"/>
          <w:szCs w:val="32"/>
        </w:rPr>
      </w:pPr>
    </w:p>
    <w:p w14:paraId="346F80A1" w14:textId="33531401" w:rsidR="003C39C4" w:rsidRDefault="003C39C4">
      <w:pPr>
        <w:rPr>
          <w:sz w:val="32"/>
          <w:szCs w:val="32"/>
        </w:rPr>
      </w:pPr>
      <w:r>
        <w:rPr>
          <w:sz w:val="32"/>
          <w:szCs w:val="32"/>
        </w:rPr>
        <w:t>Temporary Disability Vendors</w:t>
      </w:r>
    </w:p>
    <w:p w14:paraId="037DB61C" w14:textId="2BCAD94E" w:rsidR="003C39C4" w:rsidRPr="000A046B" w:rsidRDefault="00000000">
      <w:pPr>
        <w:rPr>
          <w:sz w:val="32"/>
          <w:szCs w:val="32"/>
        </w:rPr>
      </w:pPr>
      <w:hyperlink r:id="rId16" w:history="1">
        <w:r w:rsidR="003C39C4" w:rsidRPr="00CB5AD1">
          <w:rPr>
            <w:rStyle w:val="Hyperlink"/>
            <w:sz w:val="32"/>
            <w:szCs w:val="32"/>
          </w:rPr>
          <w:t>https://nboehrs.com/voluntary-benefits/</w:t>
        </w:r>
      </w:hyperlink>
      <w:r w:rsidR="00664E10">
        <w:rPr>
          <w:rStyle w:val="Hyperlink"/>
          <w:sz w:val="32"/>
          <w:szCs w:val="32"/>
        </w:rPr>
        <w:t xml:space="preserve">  </w:t>
      </w:r>
    </w:p>
    <w:sectPr w:rsidR="003C39C4" w:rsidRPr="000A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3FD"/>
    <w:multiLevelType w:val="hybridMultilevel"/>
    <w:tmpl w:val="4B1AB18C"/>
    <w:lvl w:ilvl="0" w:tplc="F4642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F7E5F"/>
    <w:multiLevelType w:val="hybridMultilevel"/>
    <w:tmpl w:val="75CEFF0C"/>
    <w:lvl w:ilvl="0" w:tplc="C5F279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E1C21"/>
    <w:multiLevelType w:val="hybridMultilevel"/>
    <w:tmpl w:val="9B0EE3FC"/>
    <w:lvl w:ilvl="0" w:tplc="CEBA745E">
      <w:numFmt w:val="bullet"/>
      <w:lvlText w:val="-"/>
      <w:lvlJc w:val="left"/>
      <w:pPr>
        <w:ind w:left="435" w:hanging="360"/>
      </w:pPr>
      <w:rPr>
        <w:rFonts w:ascii="Calibri" w:eastAsiaTheme="minorHAnsi" w:hAnsi="Calibri" w:cs="Calibri" w:hint="default"/>
        <w:b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240290565">
    <w:abstractNumId w:val="1"/>
  </w:num>
  <w:num w:numId="2" w16cid:durableId="987248351">
    <w:abstractNumId w:val="0"/>
  </w:num>
  <w:num w:numId="3" w16cid:durableId="544566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EE"/>
    <w:rsid w:val="000A046B"/>
    <w:rsid w:val="000B33E1"/>
    <w:rsid w:val="00112C23"/>
    <w:rsid w:val="001602E0"/>
    <w:rsid w:val="003C39C4"/>
    <w:rsid w:val="00664E10"/>
    <w:rsid w:val="0071217D"/>
    <w:rsid w:val="007B625A"/>
    <w:rsid w:val="00886C23"/>
    <w:rsid w:val="00966155"/>
    <w:rsid w:val="00A264A3"/>
    <w:rsid w:val="00C952EE"/>
    <w:rsid w:val="00D97305"/>
    <w:rsid w:val="00DF41C5"/>
    <w:rsid w:val="00E304AF"/>
    <w:rsid w:val="00E74F4E"/>
    <w:rsid w:val="00E8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7C5D"/>
  <w15:chartTrackingRefBased/>
  <w15:docId w15:val="{70E17A51-1E99-4574-954E-B049B63E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23"/>
    <w:pPr>
      <w:ind w:left="720"/>
      <w:contextualSpacing/>
    </w:pPr>
  </w:style>
  <w:style w:type="character" w:styleId="Hyperlink">
    <w:name w:val="Hyperlink"/>
    <w:basedOn w:val="DefaultParagraphFont"/>
    <w:uiPriority w:val="99"/>
    <w:unhideWhenUsed/>
    <w:rsid w:val="000A046B"/>
    <w:rPr>
      <w:color w:val="0563C1" w:themeColor="hyperlink"/>
      <w:u w:val="single"/>
    </w:rPr>
  </w:style>
  <w:style w:type="character" w:customStyle="1" w:styleId="UnresolvedMention1">
    <w:name w:val="Unresolved Mention1"/>
    <w:basedOn w:val="DefaultParagraphFont"/>
    <w:uiPriority w:val="99"/>
    <w:semiHidden/>
    <w:unhideWhenUsed/>
    <w:rsid w:val="000A046B"/>
    <w:rPr>
      <w:color w:val="605E5C"/>
      <w:shd w:val="clear" w:color="auto" w:fill="E1DFDD"/>
    </w:rPr>
  </w:style>
  <w:style w:type="paragraph" w:styleId="NormalWeb">
    <w:name w:val="Normal (Web)"/>
    <w:basedOn w:val="Normal"/>
    <w:uiPriority w:val="99"/>
    <w:unhideWhenUsed/>
    <w:rsid w:val="003C39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C39C4"/>
    <w:rPr>
      <w:b/>
      <w:bCs/>
    </w:rPr>
  </w:style>
  <w:style w:type="character" w:styleId="FollowedHyperlink">
    <w:name w:val="FollowedHyperlink"/>
    <w:basedOn w:val="DefaultParagraphFont"/>
    <w:uiPriority w:val="99"/>
    <w:semiHidden/>
    <w:unhideWhenUsed/>
    <w:rsid w:val="00664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58821">
      <w:bodyDiv w:val="1"/>
      <w:marLeft w:val="0"/>
      <w:marRight w:val="0"/>
      <w:marTop w:val="0"/>
      <w:marBottom w:val="0"/>
      <w:divBdr>
        <w:top w:val="none" w:sz="0" w:space="0" w:color="auto"/>
        <w:left w:val="none" w:sz="0" w:space="0" w:color="auto"/>
        <w:bottom w:val="none" w:sz="0" w:space="0" w:color="auto"/>
        <w:right w:val="none" w:sz="0" w:space="0" w:color="auto"/>
      </w:divBdr>
    </w:div>
    <w:div w:id="16641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labor/myleavebenefits/worker/fli/"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ol.gov/agencies/whd/fact-sheets/28q-taking-leave-for-birth-placement-chi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boehrs.com/voluntary-benefits/" TargetMode="External"/><Relationship Id="rId1" Type="http://schemas.openxmlformats.org/officeDocument/2006/relationships/numbering" Target="numbering.xml"/><Relationship Id="rId6" Type="http://schemas.openxmlformats.org/officeDocument/2006/relationships/hyperlink" Target="https://www.dol.gov/agencies/whd/fmla"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nj.gov/labor/myleavebenefits/worker/resources/jobprotection.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ps.k12.nj.us/departments/human-resources/administrative-oper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1</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Maillaro</dc:creator>
  <cp:keywords/>
  <dc:description/>
  <cp:lastModifiedBy>Mike Maillaro</cp:lastModifiedBy>
  <cp:revision>5</cp:revision>
  <cp:lastPrinted>2023-05-05T16:42:00Z</cp:lastPrinted>
  <dcterms:created xsi:type="dcterms:W3CDTF">2023-05-03T16:08:00Z</dcterms:created>
  <dcterms:modified xsi:type="dcterms:W3CDTF">2023-05-05T17:31:00Z</dcterms:modified>
</cp:coreProperties>
</file>